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35938" cy="432003"/>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78564453125" w:line="240" w:lineRule="auto"/>
        <w:ind w:left="0" w:right="0" w:firstLine="0"/>
        <w:jc w:val="center"/>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single"/>
          <w:shd w:fill="auto" w:val="clear"/>
          <w:vertAlign w:val="baseline"/>
          <w:rtl w:val="0"/>
        </w:rPr>
        <w:t xml:space="preserve">MODÈLE DE CAHIER DES CHARGES DE SITE ECOMMERCE</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09423828125" w:line="280.230073928833" w:lineRule="auto"/>
        <w:ind w:left="1459.6775817871094" w:right="1478.712158203125" w:firstLine="0"/>
        <w:jc w:val="center"/>
        <w:rPr>
          <w:rFonts w:ascii="Calibri" w:cs="Calibri" w:eastAsia="Calibri" w:hAnsi="Calibri"/>
          <w:sz w:val="28.079999923706055"/>
          <w:szCs w:val="28.079999923706055"/>
          <w:shd w:fill="e5e5e5" w:val="clea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09423828125" w:line="280.230073928833" w:lineRule="auto"/>
        <w:ind w:left="1459.6775817871094" w:right="1478.712158203125" w:firstLine="0"/>
        <w:jc w:val="left"/>
        <w:rPr>
          <w:rFonts w:ascii="Calibri" w:cs="Calibri" w:eastAsia="Calibri" w:hAnsi="Calibri"/>
          <w:sz w:val="28.079999923706055"/>
          <w:szCs w:val="28.079999923706055"/>
          <w:shd w:fill="e5e5e5" w:val="clea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3837890625" w:line="240" w:lineRule="auto"/>
        <w:ind w:left="1106.6975402832031" w:right="0" w:firstLine="0"/>
        <w:jc w:val="left"/>
        <w:rPr>
          <w:rFonts w:ascii="Calibri" w:cs="Calibri" w:eastAsia="Calibri" w:hAnsi="Calibri"/>
          <w:b w:val="1"/>
          <w:i w:val="0"/>
          <w:smallCaps w:val="0"/>
          <w:strike w:val="0"/>
          <w:color w:val="00206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2060"/>
          <w:sz w:val="28.079999923706055"/>
          <w:szCs w:val="28.079999923706055"/>
          <w:u w:val="none"/>
          <w:shd w:fill="auto" w:val="clear"/>
          <w:vertAlign w:val="baseline"/>
          <w:rtl w:val="0"/>
        </w:rPr>
        <w:t xml:space="preserve">1. Présentation d’ensemble du projet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693359375" w:line="240" w:lineRule="auto"/>
        <w:ind w:left="1103.7599182128906"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1.1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Présentation de l’entreprise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919677734375" w:line="267.28506088256836" w:lineRule="auto"/>
        <w:ind w:left="1808.9152526855469" w:right="1193.29833984375" w:hanging="357.3281860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"We all are Winos" est une entreprise de vente de vin en ligne, actuellement en cours de  création. L'enregistrement des statuts pour la création d'une SAS est prévu pour début avril.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34375" w:line="240" w:lineRule="auto"/>
        <w:ind w:left="1103.7599182128906"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1.2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Les objectifs du site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67.2842597961426" w:lineRule="auto"/>
        <w:ind w:left="1808.9152526855469" w:right="1065.057373046875" w:hanging="357.3281860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Le site de "We all are Winos" sera la seule plateforme de vente de l'entreprise, et doit être en  mesure de proposer une expérience de qualité aux visiteurs du site. Le back-office du site  doit également permettre une gestion quotidienne des activités e-commerce (suivi des  commandes, mise à jour du catalogue produit) sans avoir besoin de l'intervention de  l'agence.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4658203125" w:line="240" w:lineRule="auto"/>
        <w:ind w:left="1103.7599182128906"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1.3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La cible adressée par le site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199462890625" w:line="267.2841739654541" w:lineRule="auto"/>
        <w:ind w:left="1808.0319213867188" w:right="1120.660400390625" w:hanging="356.44485473632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"We all are Winos" cible les particuliers, consommateurs réguliers de vin de qualité ou  simples amateurs souhaitant développer leur culture œnologique. Le discours marketing, les  modes de tarification pratiqués ou l'image de marque qui sera développée ciblera  principalement une clientèle relativement jeune (25-35 ans) utilisant les supports digitaux de  manière intensive.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4658203125" w:line="240" w:lineRule="auto"/>
        <w:ind w:left="1103.7599182128906"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1.4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Objectifs quantitatifs après 1 an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Nombre de bouteilles vendues : 3 000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Visiteurs par jour : 1 500, dont plus de 30% en référencement naturel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Taux de conversion : supérieur à 1,2%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612304687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Nombre de comptes clients : 1 000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5264282226562" w:line="240" w:lineRule="auto"/>
        <w:ind w:left="1103.7599182128906"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1.5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Périmètre du projet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471191406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L'activité vise uniquement la France métropolitaine.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Le site sera disponible en français uniquement.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75781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Le site sera intégralement "Responsive Design".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67.28440284729004" w:lineRule="auto"/>
        <w:ind w:left="1815.7600402832031" w:right="1476.077880859375" w:hanging="364.1729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L'ensemble des fonctionnalités détaillées dans ce document seront accessibles depuis un  mobile.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42498779296875" w:line="240" w:lineRule="auto"/>
        <w:ind w:left="1098.5543823242188" w:right="0" w:firstLine="0"/>
        <w:jc w:val="left"/>
        <w:rPr>
          <w:rFonts w:ascii="Calibri" w:cs="Calibri" w:eastAsia="Calibri" w:hAnsi="Calibri"/>
          <w:b w:val="1"/>
          <w:i w:val="0"/>
          <w:smallCaps w:val="0"/>
          <w:strike w:val="0"/>
          <w:color w:val="00206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2060"/>
          <w:sz w:val="28.079999923706055"/>
          <w:szCs w:val="28.079999923706055"/>
          <w:u w:val="none"/>
          <w:shd w:fill="auto" w:val="clear"/>
          <w:vertAlign w:val="baseline"/>
          <w:rtl w:val="0"/>
        </w:rPr>
        <w:t xml:space="preserve">2. Description graphique et ergonomique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90623474121094"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8662109375" w:line="240" w:lineRule="auto"/>
        <w:ind w:left="1096.79992675781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2.1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Charte graphique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chartre graphique doit être proposée par le prestataire, en respectant les consignes suivantes.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 chartre graphique doit être moderne et épurée. Utiliser les inspirations ci-dessous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 couleur dominante du site sera le blanc : #ffffff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67.28506088256836" w:lineRule="auto"/>
        <w:ind w:left="1808.0319213867188" w:right="1250.4833984375" w:hanging="356.44485473632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 couleur secondaire, utilisée pour les titres, les boutons, et autres éléments de navigation  sera le rouge bordeaux : #9e121b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309570312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La troisième couleur, utilisée entre autre pour les à plats, sera le gris clair : #f3f3f3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7294921875" w:line="240" w:lineRule="auto"/>
        <w:ind w:left="1096.79992675781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2.2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Inspirations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1835937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Inspirations graphiques métiers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8173828125" w:line="240" w:lineRule="auto"/>
        <w:ind w:left="1453.987121582031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https://tonpetitsommelier.com/</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5390625" w:line="240" w:lineRule="auto"/>
        <w:ind w:left="1453.987121582031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http://www.lepetitballon.com/fr/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7050781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Inspirations graphiques généralistes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1453.987121582031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https://www.peakdesign.com/</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1453.987121582031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https://www.nordicvisitor.com/</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5927734375" w:line="240" w:lineRule="auto"/>
        <w:ind w:left="1096.79992675781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2.3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Logo</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203125" w:line="240" w:lineRule="auto"/>
        <w:ind w:left="1101.494293212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all are Winos" se réserve le droit de fournir directement le logo à utiliser. Si le prestataire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1095.3118896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souhaite proposer un logo, il peut alors proposer un devis pour le logo séparé du devis global.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265869140625" w:line="240" w:lineRule="auto"/>
        <w:ind w:left="1098.2736206054688" w:right="0" w:firstLine="0"/>
        <w:jc w:val="left"/>
        <w:rPr>
          <w:rFonts w:ascii="Calibri" w:cs="Calibri" w:eastAsia="Calibri" w:hAnsi="Calibri"/>
          <w:b w:val="1"/>
          <w:i w:val="0"/>
          <w:smallCaps w:val="0"/>
          <w:strike w:val="0"/>
          <w:color w:val="00206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2060"/>
          <w:sz w:val="28.079999923706055"/>
          <w:szCs w:val="28.079999923706055"/>
          <w:u w:val="none"/>
          <w:shd w:fill="auto" w:val="clear"/>
          <w:vertAlign w:val="baseline"/>
          <w:rtl w:val="0"/>
        </w:rPr>
        <w:t xml:space="preserve">3. Description fonctionnelle et technique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05615234375" w:line="240" w:lineRule="auto"/>
        <w:ind w:left="1096.5599060058594"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3.1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Arborescence du site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206298828125" w:line="240" w:lineRule="auto"/>
        <w:ind w:left="0" w:right="0" w:firstLine="0"/>
        <w:jc w:val="center"/>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Pr>
        <w:drawing>
          <wp:inline distB="19050" distT="19050" distL="19050" distR="19050">
            <wp:extent cx="7162800" cy="1533525"/>
            <wp:effectExtent b="0" l="0" r="0" t="0"/>
            <wp:docPr id="7"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7162800"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6852416992" w:lineRule="auto"/>
        <w:ind w:left="1103.0400085449219" w:right="1347.55126953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 site se décompose en 6 pages principales, toutes accessibles depuis le header du site, lui-même  présent à l'identique sur l'ensemble des pages du site. Ces pages principales sont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994384765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Home (http://weallarewinos.fr)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vins (http://weallarewinos.fr/nos-vins)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coffrets (http://weallarewinos.fr/nos-coffrets)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01416015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fournisseurs (http://weallarewinos.fr/nos-fournisseurs)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Qui sommes-nous ? (http://weallarewinos.fr/qui-sommes-nous)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Blog (http://weallarewinos.fr/blog)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Espace Client (http://weallarewinos.fr/mon-compte)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2631835937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plus des ces pages principales, les pages suivantes doivent être accessibles depuis le footer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1264495849609"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3"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868164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vins (http://weallarewinos.fr/nos-vins)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749023437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Nos rouges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Nos blancs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Nos champagnes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coffrets (http://weallarewinos.fr/nos-coffrets)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749023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Aide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FAQ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Mentions légales (http://weallarewinos.fr/mentions-legales)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2182.0767211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Contact (http://weallarewinos.fr/nous-contacter)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Presse (http://weallarewinos.fr/presse)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Qui sommes-nous ? (http://weallarewinos.fr/qui-sommes-nous)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25634765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Blog (http://weallarewinos.fr/blog)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26220703125" w:line="240" w:lineRule="auto"/>
        <w:ind w:left="1096.5599060058594"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3.2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Description fonctionnelle du site :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Boutique en ligne n°1 : Nos Vins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80.3224277496338" w:lineRule="auto"/>
        <w:ind w:left="1096.8576049804688" w:right="1106.5002441406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 site de "We all are Winos" doit bien évidemment comporter une boutique en ligne, accessible  depuis l'onglet "Nos vins". Cette boutique en ligne doit par défaut afficher l'ensemble des vins mis en  ligne depuis le back-office, et disponibles en stocks, classés par ordre de prix croissant.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104.806365966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Une liste de filtres doit permettre d'affiner et de simplifier la recherche.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587890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liste des filtres à proposer est la suivante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Prix (type fourchette)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Couleurs et bulles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Nos sélections (boutons à cocher)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259765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Depuis la liste de chaque produit, les utilisateurs doivent pouvoir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Ajouter le produit au panier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Consulter la fiche du produit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40" w:lineRule="auto"/>
        <w:ind w:left="1105.027160644531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Inspiration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https://tonpetitsommelier.com/nos-vins/</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Boutique en ligne n°2 : Nos Coffrets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64794921875" w:line="281.409330368042" w:lineRule="auto"/>
        <w:ind w:left="1103.0400085449219" w:right="1309.0844726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plus de l'achat à la bouteille, "We all are Winos" permettra d'acheter des "coffrets" de plusieurs  bouteilles. La vente de coffrets s'effectuera depuis une boutique en ligne séparée et simplifiée,  listant les différents coffrets.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2978515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Depuis la liste de chaque produit, les utilisateurs doivent pouvoir :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Ajouter le produit au panier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9165039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Consulter la fiche du produit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26318359375" w:line="240" w:lineRule="auto"/>
        <w:ind w:left="1105.0271606445312" w:right="0" w:firstLine="0"/>
        <w:jc w:val="left"/>
        <w:rPr>
          <w:rFonts w:ascii="Calibri" w:cs="Calibri" w:eastAsia="Calibri" w:hAnsi="Calibri"/>
          <w:b w:val="0"/>
          <w:i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Inspiration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https://tonpetitsommelier.com/coffrets/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9262847900391"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879394531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Fiches produits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5537109375" w:line="240" w:lineRule="auto"/>
        <w:ind w:left="1096.8576049804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Chaque fiche produit est composée des informations structurées suivantes :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Nom du produit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Note du produit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Photo du produit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92968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Description du produit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Région d'origine du produit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Cépage d'origine du produit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5.5543613433838" w:lineRule="auto"/>
        <w:ind w:left="1453.9871215820312" w:right="2052.73498535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Tags liés au goût (Liste de ces tags à définir, inclut : "Puissant", "Fruité", etc.) - Tags liés aux accords ("Viande"," Poisson", "Fromage", "Légumes", "Desserts", etc.)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17187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L'utilisateur pourra depuis ces pages produits effectuer un ajout panier et poster un commentaire.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26171875" w:line="280.3228282928467" w:lineRule="auto"/>
        <w:ind w:left="1103.0400085449219" w:right="1869.542236328125" w:firstLine="1.987152099609375"/>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Inspiration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http://www.lepetitballon.com/fr/boutique/vins-du-mois/domaine-fouassier-les romains-2014.html</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Espace Client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67578125" w:line="267.28506088256836" w:lineRule="auto"/>
        <w:ind w:left="1102.3776245117188" w:right="1104.835205078125" w:firstLine="2.4287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 utilisateur sera dans l'obligation de créer un compte client pour compléter un achat. Afin de créer  un compte, l'utilisateur devra seulement fournir son adresse email et définir un mot de passe.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353515625" w:line="240" w:lineRule="auto"/>
        <w:ind w:left="1101.71508789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La création d'un compte est indispensable afin de pouvoir finaliser une commande.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2658691406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Blog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55126953125" w:line="282.4955463409424" w:lineRule="auto"/>
        <w:ind w:left="1096.1952209472656" w:right="1167.796630859375" w:firstLine="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all are Winos" disposera également d'un blog, composé d'une page principale listant les articles  classés par date.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30029296875" w:line="240" w:lineRule="auto"/>
        <w:ind w:left="1096.5599060058594"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3.3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Description fonctionnelle du Back-office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3.38072776794434" w:lineRule="auto"/>
        <w:ind w:left="1103.0400085449219" w:right="1305.643310546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Depuis le back-office, l'équipe de "We all are Winos" doit être en mesure d'effectuer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en autonomie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l'ensemble des tâches quotidiennes nécessaires au bon fonctionnement du site ecommerce.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154785156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Fonctionnalités standards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61474609375" w:line="267.2837734222412" w:lineRule="auto"/>
        <w:ind w:left="1451.5870666503906" w:right="1477.7716064453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Publication d'articles : Mise en ligne de nouveaux articles en toute autonomie. Possibilité  d'utiliser du HTML aussi bien qu'un éditeur simplifié (type éditeur WordPress).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55126953125" w:line="267.28431701660156" w:lineRule="auto"/>
        <w:ind w:left="1815.7600402832031" w:right="1401.51123046875" w:hanging="364.1729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Création de page : Elle doit être facilement réalisable. Le positionnement d'une page dans  l'arborescence du site doit être facilement éditable.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496337890625" w:line="240" w:lineRule="auto"/>
        <w:ind w:left="1096.8576049804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Fonctionnalités Ecommerce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37939453125" w:line="240" w:lineRule="auto"/>
        <w:ind w:left="1463.4815979003906"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1. Gestion du front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3.38104248046875" w:lineRule="auto"/>
        <w:ind w:left="1822.9600524902344" w:right="1423.45703125" w:hanging="368.9729309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Gestion du catalogue de produits : Ajout et retrait des produits affichés dans chacune des  boutiques.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8498840332" w:lineRule="auto"/>
        <w:ind w:left="1809.932861328125" w:right="1202.467041015625" w:hanging="355.9457397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Gestion des promotions et codes promos : Création et suppression de codes promo et offres temporaires sur des produits ou groupes de produits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816.3360595703125" w:right="1255.11962890625" w:hanging="362.348937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Mise à jour de la page d'accueil : Possibilité de mettre en avant des produits, promotions et  articles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1571655273438" w:line="240" w:lineRule="auto"/>
        <w:ind w:left="1458.182373046875"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2. Gestion du Back-office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3977050781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Suivi des commandes : Affichage et modification de l’état (en cours de livraison, etc.)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63153076172"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8681640625" w:line="243.38250160217285" w:lineRule="auto"/>
        <w:ind w:left="1822.9600524902344" w:right="1359.202880859375" w:hanging="368.9729309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Suivi et gestion des paiements : Possibilité d'effectuer des remboursements et de suivre le  montant des commandes par période.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916015625" w:line="245.55547714233398" w:lineRule="auto"/>
        <w:ind w:left="1824.9472045898438" w:right="1101.4599609375" w:hanging="370.960083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Gestion des stocks : Manuelle dans un premier temps. Il doit être possible de suivre depuis le  Back-office le niveau des stocks pour chacun des produits.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13623046875" w:line="240" w:lineRule="auto"/>
        <w:ind w:left="1096.5599060058594"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3.4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Informations relatives aux contenus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20068359375" w:line="267.28506088256836" w:lineRule="auto"/>
        <w:ind w:left="1810.3744506835938" w:right="1112.701416015625" w:hanging="356.3873291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Type de contenus : Le site utilisera aussi bien sur le site que le blog des types de contenus  différents : images, vidéos, ressources téléchargeables, qu'il doit être possible de télécharger  facilement sur le site.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2353515625" w:line="267.28506088256836" w:lineRule="auto"/>
        <w:ind w:left="1822.9600524902344" w:right="1330.098876953125" w:hanging="368.9729309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Optimisation du SEO : Pour chacune des pages ou produits, il doit être possible d'éditer les  paramètres relatifs au SEO : Meta-description, Titre, mots clés, etc.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240234375" w:line="240" w:lineRule="auto"/>
        <w:ind w:left="1096.5599060058594"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3.5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Contraintes techniques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3.3808422088623" w:lineRule="auto"/>
        <w:ind w:left="1812.1408081054688" w:right="1148.38134765625" w:hanging="358.15368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Technologies et logiciels à utiliser : Pas de contraintes particulières. Le prestataire peut proposer des services et logiciels externes si cela permet de réduire le coût de création et de  gestion du site.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259765625" w:line="267.28468894958496" w:lineRule="auto"/>
        <w:ind w:left="1802.9536437988281" w:right="1154.4140625" w:hanging="351.36657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Le site doit être compatible avec l'ensemble des navigateurs standards : Google Chrome,  Android, Mozilla FireFox, Internet Explorer, Safari &amp; Opera. Les versions compatibles doivent  être définies explicitement par le prestataire).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40478515625" w:line="267.28431701660156" w:lineRule="auto"/>
        <w:ind w:left="1809.57763671875" w:right="2138.5650634765625" w:hanging="357.9905700683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L'hébergeur sera sélectionné et l'hébergement paramétré par le prestataire, mais  directement facturé à "We all are Winos".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245361328125" w:line="267.2841167449951" w:lineRule="auto"/>
        <w:ind w:left="1808.9152526855469" w:right="1130.078125" w:hanging="357.3281860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Des systèmes tiers seront potentiellement intégrés par la suite de l'activité : réseaux sociaux,  comptabilité, facturation, emailing, marketing automation, CRM, webanalyse. Le  développement du site doit en tenir compte et rendre ces intégrations futures facilement  réalisables.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4249267578125" w:line="387.87903785705566" w:lineRule="auto"/>
        <w:ind w:left="1090.8000183105469" w:right="2450.23681640625" w:firstLine="0.734405517578125"/>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002060"/>
          <w:sz w:val="28.079999923706055"/>
          <w:szCs w:val="28.079999923706055"/>
          <w:u w:val="none"/>
          <w:shd w:fill="auto" w:val="clear"/>
          <w:vertAlign w:val="baseline"/>
          <w:rtl w:val="0"/>
        </w:rPr>
        <w:t xml:space="preserve">4. Prestations attendues et modalités de sélection des prestataires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4.1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Prestations attendues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75" w:line="243.923978805542" w:lineRule="auto"/>
        <w:ind w:left="1815.7600402832031" w:right="2086.728515625" w:hanging="364.1729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Design : Réalisation de maquettes pour chacune des pages principales listées dans  l'arborescence du site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Intégration : Intégration de ces maquettes après validation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453.98712158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Développement du site et du back-office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1.58706665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Création et paramétrage de la base de données du site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92803955078" w:lineRule="auto"/>
        <w:ind w:left="1451.5870666503906" w:right="1259.168701171875" w:hanging="2.400054931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Nom de domaine : Le nom de domaine sera acheté par nos soins une fois l'entreprise créée. - L'hébergeur doit être sélectionné et l'hébergement paramétré par le prestataire, mais  directement facturé à "We all are Winos".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32858276367" w:lineRule="auto"/>
        <w:ind w:left="1802.7328491210938" w:right="1287.025146484375" w:hanging="351.1457824707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Maintenance : Le prestataire devra inclure dans le devis une proposition commerciale pour  toutes les activités de maintenance suivant la mise en production du site.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544189453125" w:line="243.56205940246582" w:lineRule="auto"/>
        <w:ind w:left="1814.2143249511719" w:right="1091.0400390625" w:hanging="362.6272583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Formation à la gestion du site : Le prestataire devra organiser une formation pour l'équipe de  "We all are Winos" ainsi qu'un document d'aide décrivant les actions à effectuer pour la  bonne gestion des activités courantes.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4940795898438" w:line="243.3808994293213" w:lineRule="auto"/>
        <w:ind w:left="1809.1360473632812" w:right="1674.5806884765625" w:hanging="357.54898071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Accompagnement marketing : Le prestataire peut être force de proposition. Tous les  éléments relatifs à l'accompagnement marketing (SEO, SEA, webanalyse, Social Media)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58905029297"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8681640625" w:line="244.46788787841797" w:lineRule="auto"/>
        <w:ind w:left="1815.7600402832031" w:right="1171.45263671875" w:hanging="6.1824035644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devront être proposés dans une section du devis bien distincte. "We all are Winos" s'offre la  possibilité de travailler avec différents prestataires pour la gestion des activités marketing et  la création du site internet.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158203125" w:line="240" w:lineRule="auto"/>
        <w:ind w:left="1090.8000183105469"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4.2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Planning :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80.32337188720703" w:lineRule="auto"/>
        <w:ind w:left="1095.3118896484375" w:right="1413.2684326171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date limite de soumission d'un dossier de candidature est fixée au 10 mars 2016. D'éventuelles  soutenances orales auront lieu entre le 20 mars et le 10 avril 2016, et une sélection finale sera  effectuée le 20 avril 2016.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 projet sera ensuite découpé en 3 phases :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3.92409324645996" w:lineRule="auto"/>
        <w:ind w:left="1816.7776489257812" w:right="1401.654052734375" w:hanging="351.5296936035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Phase de prototypage (1 mois environ) : Construction des maquettes, validation des choix  d'architectures et de technologies.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8310546875" w:line="243.38029861450195" w:lineRule="auto"/>
        <w:ind w:left="1810.3744506835938" w:right="1546.2200927734375" w:hanging="351.5296936035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Phase de développement du pilote (2 mois environ) : Développement de l'ensemble des  fonctionnalités, intégration des maquettes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5.5543613433838" w:lineRule="auto"/>
        <w:ind w:left="1816.1152648925781" w:right="1703.9080810546875" w:hanging="358.59527587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Phase d'industrialisation (1 mois environ) : Intégration du catalogue de produits et des  contenus.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1728515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L'objectif est donc un passage en production (livraison finale) le 10 juillet.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090.8000183105469"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4.3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Méthodologie de suivi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195556640625" w:line="240" w:lineRule="auto"/>
        <w:ind w:left="1105.027160644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L'ensemble du projet sera basé sur une méthodologie agile type "scrum".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64892578125" w:line="240" w:lineRule="auto"/>
        <w:ind w:left="1085.8175659179688"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Attribution des rôles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82.4955463409424" w:lineRule="auto"/>
        <w:ind w:left="1103.0400085449219" w:right="1669.6649169921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Product Owner : Un membre de l'équipe de "We all are Winos". Il sera en charge de définir les  priorités et de prendre les décisions lors de potentiels arbitrages.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295166015625" w:line="280.32257080078125" w:lineRule="auto"/>
        <w:ind w:left="1103.0400085449219" w:right="2144.064331054687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Scrum Master : Un membre de l'équipe du prestataire qui sera en charge du respect de la  méthodologie et des relations avec le Product Owner.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9306640625" w:line="240" w:lineRule="auto"/>
        <w:ind w:left="1097.9615783691406"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Organisation du projet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3.3801555633545" w:lineRule="auto"/>
        <w:ind w:left="1822.9600524902344" w:right="1902.9931640625" w:hanging="368.9729309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Construction du backlog. Pour chacune des 3 phases, un product backlog découpant  l'ensemble des fonctionnalités et éléments à réaliser sera définit.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8701171875" w:line="267.2837734222412" w:lineRule="auto"/>
        <w:ind w:left="1809.57763671875" w:right="2168.2366943359375" w:hanging="357.9905700683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Sprints : Le projet sera organisé sur la forme de sprints bimensuels. Ces sprints se  décomposeront toujours de la manière suivante :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25341796875" w:line="267.28431701660156" w:lineRule="auto"/>
        <w:ind w:left="2536.3360595703125" w:right="1093.934326171875" w:hanging="354.25933837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Jour 0 – Le Product owner et l'équipe du prestataire fixent l’objectif général du sprint  à partir du Product Backlog.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23193359375" w:line="268.3710193634033" w:lineRule="auto"/>
        <w:ind w:left="2529.932861328125" w:right="1284.815673828125" w:hanging="347.85614013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Jour 1 – L’équipe définit la liste des tâches à réaliser au cours du sprint. Chaque  tâche est évaluée en temps afin d’ajuster le nombre de tâche à réaliser en fonction  de la capacité de développement disponible sur le sprint.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1708984375" w:line="267.28468894958496" w:lineRule="auto"/>
        <w:ind w:left="2536.7776489257812" w:right="1399.06005859375" w:hanging="354.70092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Jour 13 – Le Product Owner et le Scrum Master retravaillent le Product Backlog et  définissent l’objectif principal du prochain sprint.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462158203125" w:line="267.28440284729004" w:lineRule="auto"/>
        <w:ind w:left="2529.932861328125" w:right="1132.48291015625" w:hanging="347.85614013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Jour 14 – Démo – l'équipe du prestataire présente au Product Owner les résultats du travail réalisé au cours du dernier sprint. La démo se fera sur un environnement de  pré-production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859619140625" w:line="240" w:lineRule="auto"/>
        <w:ind w:left="0" w:right="1689.729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ourier" w:cs="Courier" w:eastAsia="Courier" w:hAnsi="Courier"/>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Jour 14 – L’équipe définit la liste des tâches du prochain sprint (Sprint Backlog).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5262908935547"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Pr>
        <w:drawing>
          <wp:inline distB="19050" distT="19050" distL="19050" distR="19050">
            <wp:extent cx="1535938" cy="43200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35938" cy="432003"/>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87939453125" w:line="240" w:lineRule="auto"/>
        <w:ind w:left="1095.5326843261719" w:right="0" w:firstLine="0"/>
        <w:jc w:val="left"/>
        <w:rPr>
          <w:rFonts w:ascii="Cambria" w:cs="Cambria" w:eastAsia="Cambria" w:hAnsi="Cambria"/>
          <w:b w:val="1"/>
          <w:i w:val="0"/>
          <w:smallCaps w:val="0"/>
          <w:strike w:val="0"/>
          <w:color w:val="4f81bd"/>
          <w:sz w:val="22.079999923706055"/>
          <w:szCs w:val="22.079999923706055"/>
          <w:u w:val="none"/>
          <w:shd w:fill="auto" w:val="clear"/>
          <w:vertAlign w:val="baseline"/>
        </w:rPr>
      </w:pPr>
      <w:r w:rsidDel="00000000" w:rsidR="00000000" w:rsidRPr="00000000">
        <w:rPr>
          <w:rFonts w:ascii="Cambria" w:cs="Cambria" w:eastAsia="Cambria" w:hAnsi="Cambria"/>
          <w:b w:val="1"/>
          <w:i w:val="0"/>
          <w:smallCaps w:val="0"/>
          <w:strike w:val="0"/>
          <w:color w:val="4f81bd"/>
          <w:sz w:val="22.079999923706055"/>
          <w:szCs w:val="22.079999923706055"/>
          <w:u w:val="none"/>
          <w:shd w:fill="auto" w:val="clear"/>
          <w:vertAlign w:val="baseline"/>
          <w:rtl w:val="0"/>
        </w:rPr>
        <w:t xml:space="preserve">Suivi du projet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80.32337188720703" w:lineRule="auto"/>
        <w:ind w:left="1092.2207641601562" w:right="1334.8986816406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L'ensemble du product Backlog et des sprints seront organisés et suivis sur un board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Trello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afin de  garantir une bonne compréhension et lisibilité de l'avancement du projet par toutes les parties  prenantes.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090.8000183105469"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4.4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Propriété :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19091796875" w:line="280.459041595459" w:lineRule="auto"/>
        <w:ind w:left="1096.1952209472656" w:right="1118.897705078125" w:firstLine="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all are Winos" sera propriétaire de lʼensemble des images, graphismes, icônes et autres  contenus créés pour le site. Le prestataire s'engage également à transmettre ses droits de propriété, d’exploitation, de reproduction, d’adaptation, de distribution et de traduction sur l'ensemble du site,  ainsi que le code source et l'ensemble des accès à "We all are Winos" lors de la mise en production  initiale.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0380859375" w:line="240" w:lineRule="auto"/>
        <w:ind w:left="1090.8000183105469"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4.5 </w:t>
      </w:r>
      <w:r w:rsidDel="00000000" w:rsidR="00000000" w:rsidRPr="00000000">
        <w:rPr>
          <w:rFonts w:ascii="Calibri" w:cs="Calibri" w:eastAsia="Calibri" w:hAnsi="Calibri"/>
          <w:b w:val="1"/>
          <w:i w:val="0"/>
          <w:smallCaps w:val="0"/>
          <w:strike w:val="0"/>
          <w:color w:val="262626"/>
          <w:sz w:val="24"/>
          <w:szCs w:val="24"/>
          <w:u w:val="single"/>
          <w:shd w:fill="auto" w:val="clear"/>
          <w:vertAlign w:val="baseline"/>
          <w:rtl w:val="0"/>
        </w:rPr>
        <w:t xml:space="preserve">Modalités de sélection du prestataire :</w:t>
      </w: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090.23361206054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Afin de candidater, le prestataire devra impérativement fournir :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3.38141441345215" w:lineRule="auto"/>
        <w:ind w:left="1822.9600524902344" w:right="1431.822509765625" w:hanging="368.97293090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Présentation de la société : Présenter l'équipe, les domaines d'expertises, la culture et les  principales références du prestataire.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529972076416" w:lineRule="auto"/>
        <w:ind w:left="1453.9871215820312" w:right="1150.6933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Choix technique : Présenter les technologies qui seront utilisées pour le projet.  - Devis détaillé : Pour chaque composante du projet, donner une estimation de temps et une  estimation budgétaire. Attention à présenter séparément les prestations de maquettage, les  prestations design et les prestations marketing du reste du devis du budget.  - Potentielles difficultés identifiées : Ne pas hésiter à souligner les points qui pourraient avoir  été mal anticipés ou mal conçus par "We all are Winos".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49560546875" w:line="267.28431701660156" w:lineRule="auto"/>
        <w:ind w:left="1453.795166015625" w:right="1770.2056884765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Dans un premier temps, les échanges se feront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exclusivement par email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Ne pas hésiter à  contacter contact@weallarewinos.com pour toute information complémentaire.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8.2244873046875" w:line="240" w:lineRule="auto"/>
        <w:ind w:left="0" w:right="0" w:firstLine="0"/>
        <w:jc w:val="center"/>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Modèle réalisé par La Fabrique du Net -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http://www.lafabriquedunet.fr</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sectPr>
      <w:pgSz w:h="16820" w:w="11900" w:orient="portrait"/>
      <w:pgMar w:bottom="1036.8000030517578" w:top="454.080810546875" w:left="330" w:right="29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